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effa8cc81d0469d" /><Relationship Type="http://schemas.openxmlformats.org/package/2006/relationships/metadata/core-properties" Target="/package/services/metadata/core-properties/14d746c902d84954b8e63da789ac5bcd.psmdcp" Id="Rbbaaaaaa22f84dab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«Медицина чрезвычайных ситуаций»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Боев Михаил Викторович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Вовк Олег Ильич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Вяльцин Сергей Валентинович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Кузьмин Сергей Александрович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готовности и способности специалиста к работе в чрезвычайных ситуациях мирного и военного времени.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теоретических знаний о сущности и развитии чрезвычайных ситуаций, катастроф, аварий и структурных составляющих Российской системы предупреждения и ликвидации последствий чрезвычайных ситуаций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знаний системы медико-санитарного обеспечения населения в чрезвычайных ситуациях и способности организовать оказание медицинской, доврачебной и первой врачебной помощи в чрезвычайных ситуациях мирного и военного времени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знаний, умений и навыков обеспечения безопасности медицинских работников и пациентов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готовности к участию в проведении мероприятий защиты населения и медицинского персонала в мирное и военное время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способности и готовности к организации медико-санитарного обеспечения населения при ликвидации последствий чрезвычайных ситуаций природного, техногенного, дорожно-транспортного, взрыво- и пожароопасного характера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оказания первой врачебной помощи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навыки организации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Оказывать первую врачебную помощь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Особенности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и паразитарных заболеваниях.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Эпидемиологию инфекционных и паразитарных заболеваний, 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Выполнять профилактические, гигиенические и противоэпидемические мероприятия; оказывать первую помощь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Основными врачебными диагностическими и лечебными мероприятиями по оказанию помощи населению в очагах особо опасных инфекций;основными врачебными диагностическими и лечебными мероприятиями по оказанию помощи населению при ухудшении радиационной обстановки.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оказания первой врачебной помощи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навыки организации медицинской эвакуации.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Оказывать первую врачебную помощь пострадавшим в очагах поражения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Особенности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характеристику очагов массового поражения и районов чрезвычайных ситуаций мирного и военного времени;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задачи и организационную структуру Всероссийской службы медицины катастроф;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работу в составе формирований службы медицины катастроф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Медицина чрезвычайных ситуаций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Задачи, организационная структура и органы управления Всероссийской службой медицины катастроф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Основы лечебно-эвакуационного обеспечения населения в чрезвычайных ситуациях мирного и военного времени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Санитарно-противоэпидемические (профилактические) мероприятия при ликвидации последствий чрезвычайных ситуаций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Подготовка и организация работы лечебно-профилактических учреждений в чрезвычайных ситуациях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медицинского снабжения в чрезвычайных ситуациях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Медицинская защита населения и спасателей в чрезвычайных ситуациях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темы (раздела)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Задачи, организационная структура и органы управления Всероссийской службой медицины катастроф</w:t>
            </w:r>
          </w:p>
        </w:tc>
        <w:tc>
          <w:tcPr>
            <w:tcW w:w="10454" w:type="dxa"/>
          </w:tcPr>
          <w:p w:rsidR="00B71FD5" w:rsidP="00B71FD5" w:rsidRDefault="00B71FD5">
            <w:r>
              <w:t>Общая характеристика чрезвычайных ситуаций мирного времени (определение, классификация, основные понятия, поражающие факторы, медико-тактическая характеристика).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единой государственной системы предупреждения и ликвидации чрезвычайных ситуаций (РСЧС), задачи сил и средств РСЧС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мероприятия РСЧС по предупреждению и ликвидации чрезвычайных ситуаций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Краткая история развития Всероссийской службы медицины катастроф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Определение, задачи и основные принципы организации Всероссийской службы медицины катастроф (ВСМК).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ВСМК (федеральный уровень, региональный уровень, территориальный уровень, местный и объектовый уровни)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Управление службой медицины катастроф (определение, система управления ВСМК, принципы организации взаимодействия, управление ВСМК в ходе ликвидации ЧС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Служба медицины катастроф Минздрава России (формирования службы медицины катастроф Минздрава России: полевой многопрофильный госпиталь, бригады специализированной медицинской помощи (ВСМП), врачебно-сестринские бригады (ВСБ), врачебные выездные бригады скорой медицинской помощи, бригады доврачебной помощи и выездные бригады скорой медицинской помощи).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Задачи и организация санитарно-эпидемиологической службы в условиях работы в чрезвычайных ситуациях (организация санитарно-эпидемиологической службы в условиях работы в условиях чрезвычайной ситуации, задачи и организация специализированных формирований Федеральной службы по надзору в сфере защиты прав потребителей и благополучия человека, санитарно-эпидемиологические отряды (СЭО), санитарно-эпидемиологические бригады (СЭБ), специализированные противоэпидемические бригады (СПЭБ), группы эпидразведки).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Служба медицины катастроф Минобороны России. Силы и средства ликвидации медико-санитарных последствий ЧС МПС и МВД России.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Основы лечебно-эвакуационного обеспечения населения в чрезвычайных ситуациях мирного и военного времени</w:t>
            </w:r>
          </w:p>
        </w:tc>
        <w:tc>
          <w:tcPr>
            <w:tcW w:w="10454" w:type="dxa"/>
          </w:tcPr>
          <w:p w:rsidR="00B71FD5" w:rsidP="00B71FD5" w:rsidRDefault="00B71FD5">
            <w:r>
              <w:t>Условия, определяющие систему лечебно-эвакуационного обеспечения.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Сущность системы лечебно-эвакуационного обеспечения, основные требования и принципиальная схема лечебно-эвакуационного обеспечения.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Этапы медицинской эвакуации (определение, принципиальная схема развертывания)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Виды и объемы медицинской помощи.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медицинской сортировки пораженных (больных) в условиях чрезвычайных ситуаций.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медицинской эвакуации пораженных (больных) в условиях чрезвычайных ситуаций.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оказания медицинской помощи детям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Медицинская экспертиза и реабилитация участников ликвидации чрезвычайных ситуаций. Основные понятия медицинской экспертизы и реабилитации участников ликвидации последствий ЧС.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</w:p>
        </w:tc>
        <w:tc>
          <w:tcPr>
            <w:tcW w:w="10454" w:type="dxa"/>
          </w:tcPr>
          <w:p w:rsidR="00B71FD5" w:rsidP="00B71FD5" w:rsidRDefault="00B71FD5">
            <w:r>
              <w:t>Медико-санитарное обеспечение при ликвидации последствий землетрясений (характеристика землетрясений, основы организации медицинского обеспечения при ликвидации последствий землетрясений, силы и средства, привлекаемые для ликвидации медико-санитарных последствий землетрясений, основы организации оказания медицинской помощи в очаге землетрясений).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Характеристика чрезвычайных ситуаций природного характера (наводнения, бури, ураганы, циклоны, смерчи, селевые потоки, снежные лавины, лесные и торфяные пожары).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Основы организации медицинского обеспечения при ликвидации последствий природных катастроф.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Силы и средства, привлекаемые для ликвидации медико-санитарных последствий природных катастроф.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Принципы оказания медицинской помощи при наводнении, при попадании людей под снеговые лавины, в районе, пострадавшем от селя, при ликвидации медико-санитарных последствий пожаров.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Медико-санитарное обеспечение при ликвидации последствий химических аварий (краткая характеристика химических аварий, основные мероприятия по организации и оказанию медицинской помощи в очаге, силы, привлекаемые для ликвидации последствий аварии, ликвидация медико-санитарных последствий транспортных аварий при перевозке химически опасных грузов, организация первой врачебной, квалифицированной и специализированной медицинской помощи).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Медико-санитарное обеспечение при ликвидации последствий радиационных аварий (краткая характеристика радиационных аварий, поражающие факторы радиационных аварий, формирующие медико-санитарные последствия, характеристика медико-санитарных последствий радиационных аварий, основы медицинского обеспечения при ликвидации последствий радиационных аварий, силы и средства, привлекаемые для ликвидации медико-санитарных последствий радиационных аварий).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Медико-санитарное обеспечение при чрезвычайных ситуациях транспортного, дорожно-транспортного, взрыво- и пожароопасного характера краткая характеристика транспортных и дорожно-транспортных чрезвычайных ситуаций (характеристика чрезвычайных ситуаций взрыво- и пожароопасного характера, силы и средства, привлекаемые для ликвидации медико-санитарных последствий, особенности организации и оказания медицинской помощи при взрывах и пожарах).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медико-санитарного обеспечения при террористических актах (краткая характеристика террористических актов, особенности медико-санитарного обеспечения при террористических актах).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медико-санитарного обеспечения при локальных вооруженных конфликтах (условия деятельности органов здравоохранения при локальных вооруженных конфликтах, принципы организации медико-санитарного обеспечения населения при локальных вооруженных конфликтах).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Санитарно-противоэпидемические (профилактические) мероприятия при ликвидации последствий чрезвычайных ситуаций</w:t>
            </w:r>
          </w:p>
        </w:tc>
        <w:tc>
          <w:tcPr>
            <w:tcW w:w="10454" w:type="dxa"/>
          </w:tcPr>
          <w:p w:rsidR="00B71FD5" w:rsidP="00B71FD5" w:rsidRDefault="00B71FD5">
            <w:r>
              <w:t>Задачи, принципы и основные мероприятия санитарно-противоэпидемического обеспечения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и задачи сети наблюдения и лабораторного контроля.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санитарно-противоэпидемических мероприятий по контролю и защите продуктов питания, пищевого сырья, воды и организация их санитарной экспертизы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Задачи, принципы и основные мероприятия санитарно-противоэпидемического обеспечения при инфекционных заболеваниях и групповых отравлениях.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и задачи сети наблюдения и лабораторного контроля при инфекционных заболеваниях и групповых отравлениях.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санитарно-противоэпидемических мероприятий по контролю и защите продуктов питания, пищевого сырья, воды и организация их санитарной экспертизы при инфекционных заболеваниях и групповых отравлениях.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Подготовка и организация работы лечебно-профилактических учреждений в чрезвычайных ситуациях</w:t>
            </w:r>
          </w:p>
        </w:tc>
        <w:tc>
          <w:tcPr>
            <w:tcW w:w="10454" w:type="dxa"/>
          </w:tcPr>
          <w:p w:rsidR="00B71FD5" w:rsidP="00B71FD5" w:rsidRDefault="00B71FD5">
            <w:r>
              <w:t>Мероприятия по повышению устойчивости функционирования ЛПУ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Мероприятия по предупреждению и ликвидации последствий чрезвычайной ситуации в медицинских учреждениях здравоохранения.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Защита медицинского персонала, больных и имущества.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работы больницы в чрезвычайной ситуации.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Эвакуация медицинских учреждений.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Организация медицинского снабжения в чрезвычайных ситуациях</w:t>
            </w:r>
          </w:p>
        </w:tc>
        <w:tc>
          <w:tcPr>
            <w:tcW w:w="10454" w:type="dxa"/>
          </w:tcPr>
          <w:p w:rsidR="00B71FD5" w:rsidP="00B71FD5" w:rsidRDefault="00B71FD5">
            <w:r>
              <w:t>Характеристика и классификация медицинского имущества.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Основы организации медицинского снабжения службы медицины катастроф и подготовка аптечных учреждений к работе в чрезвычайных ситуациях.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Учет медицинского имущества и управление обеспечением медицинским имуществом.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медицинского снабжения в режиме чрезвычайной ситуации.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работы подразделений медицинского снабжения службы медицины катастроф в режиме повышенной готовности.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защиты медицинского имущества в чрезвычайных ситуациях.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Медицинская защита населения и спасателей в чрезвычайных ситуациях</w:t>
            </w:r>
          </w:p>
        </w:tc>
        <w:tc>
          <w:tcPr>
            <w:tcW w:w="10454" w:type="dxa"/>
          </w:tcPr>
          <w:p w:rsidR="00B71FD5" w:rsidP="00B71FD5" w:rsidRDefault="00B71FD5">
            <w:r>
              <w:t>Определение и мероприятия медицинской защиты.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Медицинские средства защиты и их использование, табельные медицинские средства индивидуальной защиты.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Медико-психологическая защита населения и спасателей (содержание, задачи, основные психотравмирующие факторы, основные способы психологической защиты).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Рогозина И.В., Медицина катастроф [Электронный ресурс] / И.В. Рогозина - М. : ГЭОТАР-Медиа, 2015. - 152 с. - ISBN 978-5-9704-3233-4 - Режим доступа: http://www.studmedlib.ru/book/ISBN9785970432334.html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Колб, Л. И. Медицина катастроф и чрезвычайных ситуаций [Электронный ресурс] : учебное пособие / Л. И. Колб, С. И. Леонович, И. И. Леонович ; под ред. С. И. Леонович. — Электрон. текстовые данные. — Минск : Вышэйшая школа, 2008. — 448 c. — 978-985-06-1526-8. — Режим доступа: http://www.iprbookshop.ru/20091.html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Медицина катастроф. Курс лекций: [учеб пособие для мед. вузов] /И.П. Левчук, Н.В. Третьяков. -М.: ГЭОТАР-Медиа, 2015. - 240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Основы организации санитарно-гигиенических мероприятий в условиях чрезвычайных ситуаций [Электронный ресурс] : учебное пособие для студентов / Л. В. Зеленина [и др.] ; ред. В. М. Боев ; ОрГМУ. - Оренбург : [б. и.], 2017. - 95 on-line.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Международная классификация болезней 10-го пересмотра (МКБ-10)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№32 Учебная комната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Семинары;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Прибор радиационной разведки; Прибор химической разведки; Противогазы; Приборы АИ;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№№23-24 Компьютерный класс</w:t>
            </w:r>
          </w:p>
        </w:tc>
        <w:tc>
          <w:tcPr>
            <w:tcW w:w="3685" w:type="dxa"/>
          </w:tcPr>
          <w:p w:rsidR="00B71FD5" w:rsidP="005D069F" w:rsidRDefault="00917C7E">
            <w:r>
              <w:t>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